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15" w:firstLine="0"/>
        <w:jc w:val="left"/>
        <w:rPr>
          <w:rFonts w:ascii="Georgia" w:cs="Georgia" w:eastAsia="Georgia" w:hAnsi="Georgia"/>
          <w:b w:val="1"/>
          <w:bCs w:val="1"/>
          <w:color w:val="e06666"/>
          <w:sz w:val="40"/>
          <w:szCs w:val="40"/>
        </w:rPr>
      </w:pPr>
      <w:r w:rsidDel="00000000" w:rsidR="00000000" w:rsidRPr="00000000">
        <w:rPr>
          <w:rFonts w:ascii="Georgia" w:cs="Georgia" w:eastAsia="Georgia" w:hAnsi="Georgia"/>
          <w:b w:val="1"/>
          <w:bCs w:val="1"/>
          <w:color w:val="38761d"/>
          <w:sz w:val="40"/>
          <w:szCs w:val="40"/>
          <w:rtl w:val="0"/>
        </w:rPr>
        <w:t xml:space="preserve">Lauren Callahan</w:t>
        <w:tab/>
      </w:r>
      <w:r w:rsidDel="00000000" w:rsidR="00000000" w:rsidRPr="00000000">
        <w:rPr>
          <w:rFonts w:ascii="Georgia" w:cs="Georgia" w:eastAsia="Georgia" w:hAnsi="Georgia"/>
          <w:b w:val="1"/>
          <w:bCs w:val="1"/>
          <w:color w:val="e06666"/>
          <w:sz w:val="40"/>
          <w:szCs w:val="40"/>
          <w:rtl w:val="0"/>
        </w:rPr>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3933825</wp:posOffset>
            </wp:positionH>
            <wp:positionV relativeFrom="paragraph">
              <wp:posOffset>114300</wp:posOffset>
            </wp:positionV>
            <wp:extent cx="1862138" cy="2327672"/>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62138" cy="2327672"/>
                    </a:xfrm>
                    <a:prstGeom prst="rect"/>
                    <a:ln/>
                  </pic:spPr>
                </pic:pic>
              </a:graphicData>
            </a:graphic>
          </wp:anchor>
        </w:drawing>
      </w:r>
    </w:p>
    <w:p w:rsidR="00000000" w:rsidDel="00000000" w:rsidP="00000000" w:rsidRDefault="00000000" w:rsidRPr="00000000" w14:paraId="00000002">
      <w:pPr>
        <w:spacing w:line="240" w:lineRule="auto"/>
        <w:ind w:left="-15" w:firstLine="0"/>
        <w:rPr>
          <w:rFonts w:ascii="Georgia" w:cs="Georgia" w:eastAsia="Georgia" w:hAnsi="Georgia"/>
          <w:sz w:val="24"/>
          <w:szCs w:val="24"/>
        </w:rPr>
      </w:pPr>
      <w:hyperlink r:id="rId7">
        <w:r w:rsidDel="00000000" w:rsidR="00000000" w:rsidRPr="00000000">
          <w:rPr>
            <w:rFonts w:ascii="Georgia" w:cs="Georgia" w:eastAsia="Georgia" w:hAnsi="Georgia"/>
            <w:color w:val="1155cc"/>
            <w:sz w:val="24"/>
            <w:szCs w:val="24"/>
            <w:u w:val="single"/>
            <w:rtl w:val="0"/>
          </w:rPr>
          <w:t xml:space="preserve">lauren@laurenbcallahan.com</w:t>
        </w:r>
      </w:hyperlink>
      <w:r w:rsidDel="00000000" w:rsidR="00000000" w:rsidRPr="00000000">
        <w:rPr>
          <w:rtl w:val="0"/>
        </w:rPr>
      </w:r>
    </w:p>
    <w:p w:rsidR="00000000" w:rsidDel="00000000" w:rsidP="00000000" w:rsidRDefault="00000000" w:rsidRPr="00000000" w14:paraId="00000003">
      <w:pPr>
        <w:spacing w:line="240" w:lineRule="auto"/>
        <w:ind w:left="-15"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318.589.8021</w:t>
        <w:tab/>
      </w:r>
    </w:p>
    <w:p w:rsidR="00000000" w:rsidDel="00000000" w:rsidP="00000000" w:rsidRDefault="00000000" w:rsidRPr="00000000" w14:paraId="00000004">
      <w:pPr>
        <w:spacing w:line="240" w:lineRule="auto"/>
        <w:ind w:left="-15"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ab/>
        <w:tab/>
        <w:tab/>
        <w:tab/>
      </w:r>
    </w:p>
    <w:p w:rsidR="00000000" w:rsidDel="00000000" w:rsidP="00000000" w:rsidRDefault="00000000" w:rsidRPr="00000000" w14:paraId="00000005">
      <w:pPr>
        <w:spacing w:line="240" w:lineRule="auto"/>
        <w:ind w:left="-15" w:firstLine="0"/>
        <w:rPr>
          <w:rFonts w:ascii="Georgia" w:cs="Georgia" w:eastAsia="Georgia" w:hAnsi="Georgia"/>
          <w:b w:val="1"/>
          <w:bCs w:val="1"/>
          <w:color w:val="38761d"/>
          <w:sz w:val="40"/>
          <w:szCs w:val="40"/>
        </w:rPr>
      </w:pPr>
      <w:r w:rsidDel="00000000" w:rsidR="00000000" w:rsidRPr="00000000">
        <w:rPr>
          <w:rFonts w:ascii="Georgia" w:cs="Georgia" w:eastAsia="Georgia" w:hAnsi="Georgia"/>
          <w:b w:val="1"/>
          <w:bCs w:val="1"/>
          <w:color w:val="38761d"/>
          <w:sz w:val="40"/>
          <w:szCs w:val="40"/>
          <w:rtl w:val="0"/>
        </w:rPr>
        <w:t xml:space="preserve">Keynote/Workshop</w:t>
      </w:r>
    </w:p>
    <w:p w:rsidR="00000000" w:rsidDel="00000000" w:rsidP="00000000" w:rsidRDefault="00000000" w:rsidRPr="00000000" w14:paraId="00000006">
      <w:pPr>
        <w:rPr>
          <w:rFonts w:ascii="Georgia" w:cs="Georgia" w:eastAsia="Georgia" w:hAnsi="Georgia"/>
          <w:b w:val="1"/>
          <w:bCs w:val="1"/>
        </w:rPr>
      </w:pPr>
      <w:r w:rsidDel="00000000" w:rsidR="00000000" w:rsidRPr="00000000">
        <w:rPr>
          <w:rFonts w:ascii="Georgia" w:cs="Georgia" w:eastAsia="Georgia" w:hAnsi="Georgia"/>
          <w:b w:val="1"/>
          <w:bCs w:val="1"/>
          <w:rtl w:val="0"/>
        </w:rPr>
        <w:t xml:space="preserve">Resilience is More Than a Mindset:</w:t>
      </w: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rtl w:val="0"/>
        </w:rPr>
        <w:t xml:space="preserve">A 4-Part Framework to Build Energy, Focus, </w:t>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and Leadership Capacity </w:t>
      </w:r>
    </w:p>
    <w:p w:rsidR="00000000" w:rsidDel="00000000" w:rsidP="00000000" w:rsidRDefault="00000000" w:rsidRPr="00000000" w14:paraId="00000009">
      <w:pPr>
        <w:spacing w:line="240" w:lineRule="auto"/>
        <w:ind w:left="-15"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A">
      <w:pPr>
        <w:spacing w:line="240" w:lineRule="auto"/>
        <w:ind w:left="-15" w:firstLine="0"/>
        <w:rPr>
          <w:rFonts w:ascii="Georgia" w:cs="Georgia" w:eastAsia="Georgia" w:hAnsi="Georgia"/>
          <w:b w:val="1"/>
          <w:bCs w:val="1"/>
          <w:color w:val="38761d"/>
          <w:sz w:val="40"/>
          <w:szCs w:val="40"/>
        </w:rPr>
      </w:pPr>
      <w:r w:rsidDel="00000000" w:rsidR="00000000" w:rsidRPr="00000000">
        <w:rPr>
          <w:rFonts w:ascii="Georgia" w:cs="Georgia" w:eastAsia="Georgia" w:hAnsi="Georgia"/>
          <w:b w:val="1"/>
          <w:bCs w:val="1"/>
          <w:color w:val="38761d"/>
          <w:sz w:val="40"/>
          <w:szCs w:val="40"/>
          <w:rtl w:val="0"/>
        </w:rPr>
        <w:t xml:space="preserve">Abstract</w:t>
      </w:r>
    </w:p>
    <w:p w:rsidR="00000000" w:rsidDel="00000000" w:rsidP="00000000" w:rsidRDefault="00000000" w:rsidRPr="00000000" w14:paraId="0000000B">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Resilience is often treated like a mindset—something leaders should be able to “think” their way into. But real resilience isn’t purely psychological. It’s biological. It’s behavioral. And it’s built through the daily practices that shape focus, energy, and emotional regulation.</w:t>
      </w:r>
    </w:p>
    <w:p w:rsidR="00000000" w:rsidDel="00000000" w:rsidP="00000000" w:rsidRDefault="00000000" w:rsidRPr="00000000" w14:paraId="0000000C">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this high-impact keynote, Lauren Callahan challenges the modern definition of resilience and introduces a practical 4-part framework for building it from the inside out. Audiences will learn how resilience is strengthened through what we </w:t>
      </w:r>
      <w:r w:rsidDel="00000000" w:rsidR="00000000" w:rsidRPr="00000000">
        <w:rPr>
          <w:rFonts w:ascii="Georgia" w:cs="Georgia" w:eastAsia="Georgia" w:hAnsi="Georgia"/>
          <w:b w:val="1"/>
          <w:bCs w:val="1"/>
          <w:sz w:val="24"/>
          <w:szCs w:val="24"/>
          <w:rtl w:val="0"/>
        </w:rPr>
        <w:t xml:space="preserve">write</w:t>
      </w:r>
      <w:r w:rsidDel="00000000" w:rsidR="00000000" w:rsidRPr="00000000">
        <w:rPr>
          <w:rFonts w:ascii="Georgia" w:cs="Georgia" w:eastAsia="Georgia" w:hAnsi="Georgia"/>
          <w:sz w:val="24"/>
          <w:szCs w:val="24"/>
          <w:rtl w:val="0"/>
        </w:rPr>
        <w:t xml:space="preserve"> (clarifying vision and reducing decision fatigue), what we </w:t>
      </w:r>
      <w:r w:rsidDel="00000000" w:rsidR="00000000" w:rsidRPr="00000000">
        <w:rPr>
          <w:rFonts w:ascii="Georgia" w:cs="Georgia" w:eastAsia="Georgia" w:hAnsi="Georgia"/>
          <w:b w:val="1"/>
          <w:bCs w:val="1"/>
          <w:sz w:val="24"/>
          <w:szCs w:val="24"/>
          <w:rtl w:val="0"/>
        </w:rPr>
        <w:t xml:space="preserve">eat</w:t>
      </w:r>
      <w:r w:rsidDel="00000000" w:rsidR="00000000" w:rsidRPr="00000000">
        <w:rPr>
          <w:rFonts w:ascii="Georgia" w:cs="Georgia" w:eastAsia="Georgia" w:hAnsi="Georgia"/>
          <w:sz w:val="24"/>
          <w:szCs w:val="24"/>
          <w:rtl w:val="0"/>
        </w:rPr>
        <w:t xml:space="preserve"> (stabilizing blood sugar, reducing inflammation, and supporting the nervous system), how we </w:t>
      </w:r>
      <w:r w:rsidDel="00000000" w:rsidR="00000000" w:rsidRPr="00000000">
        <w:rPr>
          <w:rFonts w:ascii="Georgia" w:cs="Georgia" w:eastAsia="Georgia" w:hAnsi="Georgia"/>
          <w:b w:val="1"/>
          <w:bCs w:val="1"/>
          <w:sz w:val="24"/>
          <w:szCs w:val="24"/>
          <w:rtl w:val="0"/>
        </w:rPr>
        <w:t xml:space="preserve">move</w:t>
      </w:r>
      <w:r w:rsidDel="00000000" w:rsidR="00000000" w:rsidRPr="00000000">
        <w:rPr>
          <w:rFonts w:ascii="Georgia" w:cs="Georgia" w:eastAsia="Georgia" w:hAnsi="Georgia"/>
          <w:sz w:val="24"/>
          <w:szCs w:val="24"/>
          <w:rtl w:val="0"/>
        </w:rPr>
        <w:t xml:space="preserve"> (building stress tolerance, strength, and mental clarity), and how we </w:t>
      </w:r>
      <w:r w:rsidDel="00000000" w:rsidR="00000000" w:rsidRPr="00000000">
        <w:rPr>
          <w:rFonts w:ascii="Georgia" w:cs="Georgia" w:eastAsia="Georgia" w:hAnsi="Georgia"/>
          <w:b w:val="1"/>
          <w:bCs w:val="1"/>
          <w:sz w:val="24"/>
          <w:szCs w:val="24"/>
          <w:rtl w:val="0"/>
        </w:rPr>
        <w:t xml:space="preserve">grow</w:t>
      </w:r>
      <w:r w:rsidDel="00000000" w:rsidR="00000000" w:rsidRPr="00000000">
        <w:rPr>
          <w:rFonts w:ascii="Georgia" w:cs="Georgia" w:eastAsia="Georgia" w:hAnsi="Georgia"/>
          <w:sz w:val="24"/>
          <w:szCs w:val="24"/>
          <w:rtl w:val="0"/>
        </w:rPr>
        <w:t xml:space="preserve"> (taking courageous action that expands identity and leadership capacity).</w:t>
      </w:r>
    </w:p>
    <w:p w:rsidR="00000000" w:rsidDel="00000000" w:rsidP="00000000" w:rsidRDefault="00000000" w:rsidRPr="00000000" w14:paraId="0000000D">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Through compelling storytelling and actionable performance science, Lauren equips leaders with a simple system they can implement immediately to build real resilience—measurable in focus, energy, and performance—starting the same day.</w:t>
      </w:r>
    </w:p>
    <w:p w:rsidR="00000000" w:rsidDel="00000000" w:rsidP="00000000" w:rsidRDefault="00000000" w:rsidRPr="00000000" w14:paraId="0000000E">
      <w:pPr>
        <w:spacing w:line="240" w:lineRule="auto"/>
        <w:ind w:left="-15" w:firstLine="0"/>
        <w:rPr>
          <w:rFonts w:ascii="Georgia" w:cs="Georgia" w:eastAsia="Georgia" w:hAnsi="Georgia"/>
          <w:color w:val="222222"/>
        </w:rPr>
      </w:pPr>
      <w:r w:rsidDel="00000000" w:rsidR="00000000" w:rsidRPr="00000000">
        <w:rPr>
          <w:rFonts w:ascii="Georgia" w:cs="Georgia" w:eastAsia="Georgia" w:hAnsi="Georgia"/>
          <w:color w:val="666666"/>
          <w:rtl w:val="0"/>
        </w:rPr>
        <w:t xml:space="preserve">“</w:t>
      </w:r>
      <w:r w:rsidDel="00000000" w:rsidR="00000000" w:rsidRPr="00000000">
        <w:rPr>
          <w:rFonts w:ascii="Georgia" w:cs="Georgia" w:eastAsia="Georgia" w:hAnsi="Georgia"/>
          <w:color w:val="222222"/>
          <w:rtl w:val="0"/>
        </w:rPr>
        <w:t xml:space="preserve">Lauren’s expertise resonated deeply with our audience, making it my highest-rated event to date.” </w:t>
      </w:r>
    </w:p>
    <w:p w:rsidR="00000000" w:rsidDel="00000000" w:rsidP="00000000" w:rsidRDefault="00000000" w:rsidRPr="00000000" w14:paraId="0000000F">
      <w:pPr>
        <w:spacing w:line="240" w:lineRule="auto"/>
        <w:ind w:left="-15" w:firstLine="0"/>
        <w:rPr>
          <w:rFonts w:ascii="Georgia" w:cs="Georgia" w:eastAsia="Georgia" w:hAnsi="Georgia"/>
          <w:color w:val="222222"/>
          <w:sz w:val="18"/>
          <w:szCs w:val="18"/>
        </w:rPr>
      </w:pPr>
      <w:r w:rsidDel="00000000" w:rsidR="00000000" w:rsidRPr="00000000">
        <w:rPr>
          <w:rFonts w:ascii="Georgia" w:cs="Georgia" w:eastAsia="Georgia" w:hAnsi="Georgia"/>
          <w:color w:val="222222"/>
          <w:sz w:val="18"/>
          <w:szCs w:val="18"/>
          <w:rtl w:val="0"/>
        </w:rPr>
        <w:t xml:space="preserve">–Ray Doustdar, host of the </w:t>
      </w:r>
      <w:r w:rsidDel="00000000" w:rsidR="00000000" w:rsidRPr="00000000">
        <w:rPr>
          <w:rFonts w:ascii="Georgia" w:cs="Georgia" w:eastAsia="Georgia" w:hAnsi="Georgia"/>
          <w:i w:val="1"/>
          <w:iCs w:val="1"/>
          <w:color w:val="222222"/>
          <w:sz w:val="18"/>
          <w:szCs w:val="18"/>
          <w:rtl w:val="0"/>
        </w:rPr>
        <w:t xml:space="preserve">Deep Shallow Dive</w:t>
      </w:r>
      <w:r w:rsidDel="00000000" w:rsidR="00000000" w:rsidRPr="00000000">
        <w:rPr>
          <w:rFonts w:ascii="Georgia" w:cs="Georgia" w:eastAsia="Georgia" w:hAnsi="Georgia"/>
          <w:color w:val="222222"/>
          <w:sz w:val="18"/>
          <w:szCs w:val="18"/>
          <w:rtl w:val="0"/>
        </w:rPr>
        <w:t xml:space="preserve"> podcast</w:t>
      </w:r>
    </w:p>
    <w:p w:rsidR="00000000" w:rsidDel="00000000" w:rsidP="00000000" w:rsidRDefault="00000000" w:rsidRPr="00000000" w14:paraId="00000010">
      <w:pPr>
        <w:keepLines w:val="0"/>
        <w:spacing w:after="0" w:before="0" w:line="240" w:lineRule="auto"/>
        <w:ind w:left="-15"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spacing w:line="240" w:lineRule="auto"/>
        <w:ind w:left="-15" w:firstLine="0"/>
        <w:rPr>
          <w:rFonts w:ascii="Georgia" w:cs="Georgia" w:eastAsia="Georgia" w:hAnsi="Georgia"/>
          <w:b w:val="1"/>
          <w:bCs w:val="1"/>
          <w:color w:val="38761d"/>
          <w:sz w:val="28"/>
          <w:szCs w:val="28"/>
        </w:rPr>
      </w:pPr>
      <w:r w:rsidDel="00000000" w:rsidR="00000000" w:rsidRPr="00000000">
        <w:rPr>
          <w:rFonts w:ascii="Georgia" w:cs="Georgia" w:eastAsia="Georgia" w:hAnsi="Georgia"/>
          <w:b w:val="1"/>
          <w:bCs w:val="1"/>
          <w:color w:val="38761d"/>
          <w:sz w:val="28"/>
          <w:szCs w:val="28"/>
          <w:rtl w:val="0"/>
        </w:rPr>
        <w:t xml:space="preserve">Learning Objectives</w:t>
      </w:r>
    </w:p>
    <w:p w:rsidR="00000000" w:rsidDel="00000000" w:rsidP="00000000" w:rsidRDefault="00000000" w:rsidRPr="00000000" w14:paraId="00000012">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Learn a practical 4-part framework for building mental, emotional, and physical resilience.</w:t>
      </w:r>
    </w:p>
    <w:p w:rsidR="00000000" w:rsidDel="00000000" w:rsidP="00000000" w:rsidRDefault="00000000" w:rsidRPr="00000000" w14:paraId="00000013">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Understand why resilience is not simply a psychological strategy or personality trait.</w:t>
      </w:r>
    </w:p>
    <w:p w:rsidR="00000000" w:rsidDel="00000000" w:rsidP="00000000" w:rsidRDefault="00000000" w:rsidRPr="00000000" w14:paraId="00000014">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Identify the 3 top nutritional habits to empower deep, lifelong resilience.</w:t>
      </w:r>
      <w:r w:rsidDel="00000000" w:rsidR="00000000" w:rsidRPr="00000000">
        <w:rPr>
          <w:rtl w:val="0"/>
        </w:rPr>
      </w:r>
    </w:p>
    <w:p w:rsidR="00000000" w:rsidDel="00000000" w:rsidP="00000000" w:rsidRDefault="00000000" w:rsidRPr="00000000" w14:paraId="00000015">
      <w:pPr>
        <w:spacing w:line="240" w:lineRule="auto"/>
        <w:rPr>
          <w:rFonts w:ascii="Georgia" w:cs="Georgia" w:eastAsia="Georgia" w:hAnsi="Georgia"/>
          <w:b w:val="1"/>
          <w:bCs w:val="1"/>
          <w:color w:val="e06666"/>
          <w:sz w:val="28"/>
          <w:szCs w:val="28"/>
        </w:rPr>
      </w:pPr>
      <w:r w:rsidDel="00000000" w:rsidR="00000000" w:rsidRPr="00000000">
        <w:rPr>
          <w:rtl w:val="0"/>
        </w:rPr>
      </w:r>
    </w:p>
    <w:p w:rsidR="00000000" w:rsidDel="00000000" w:rsidP="00000000" w:rsidRDefault="00000000" w:rsidRPr="00000000" w14:paraId="00000016">
      <w:pPr>
        <w:spacing w:line="240" w:lineRule="auto"/>
        <w:rPr>
          <w:rFonts w:ascii="Georgia" w:cs="Georgia" w:eastAsia="Georgia" w:hAnsi="Georgia"/>
          <w:b w:val="1"/>
          <w:bCs w:val="1"/>
          <w:color w:val="38761d"/>
          <w:sz w:val="20"/>
          <w:szCs w:val="20"/>
        </w:rPr>
      </w:pPr>
      <w:r w:rsidDel="00000000" w:rsidR="00000000" w:rsidRPr="00000000">
        <w:rPr>
          <w:rFonts w:ascii="Georgia" w:cs="Georgia" w:eastAsia="Georgia" w:hAnsi="Georgia"/>
          <w:b w:val="1"/>
          <w:bCs w:val="1"/>
          <w:color w:val="38761d"/>
          <w:sz w:val="20"/>
          <w:szCs w:val="20"/>
          <w:rtl w:val="0"/>
        </w:rPr>
        <w:t xml:space="preserve">References</w:t>
      </w:r>
    </w:p>
    <w:p w:rsidR="00000000" w:rsidDel="00000000" w:rsidP="00000000" w:rsidRDefault="00000000" w:rsidRPr="00000000" w14:paraId="00000017">
      <w:pPr>
        <w:spacing w:line="240" w:lineRule="auto"/>
        <w:ind w:left="-15" w:firstLine="0"/>
        <w:rPr>
          <w:rFonts w:ascii="Georgia" w:cs="Georgia" w:eastAsia="Georgia" w:hAnsi="Georgia"/>
          <w:color w:val="222222"/>
          <w:sz w:val="20"/>
          <w:szCs w:val="20"/>
          <w:highlight w:val="white"/>
        </w:rPr>
      </w:pPr>
      <w:r w:rsidDel="00000000" w:rsidR="00000000" w:rsidRPr="00000000">
        <w:rPr>
          <w:rFonts w:ascii="Georgia" w:cs="Georgia" w:eastAsia="Georgia" w:hAnsi="Georgia"/>
          <w:sz w:val="20"/>
          <w:szCs w:val="20"/>
          <w:rtl w:val="0"/>
        </w:rPr>
        <w:t xml:space="preserve">Christy Pennison, </w:t>
      </w:r>
      <w:r w:rsidDel="00000000" w:rsidR="00000000" w:rsidRPr="00000000">
        <w:rPr>
          <w:rFonts w:ascii="Georgia" w:cs="Georgia" w:eastAsia="Georgia" w:hAnsi="Georgia"/>
          <w:sz w:val="20"/>
          <w:szCs w:val="20"/>
          <w:highlight w:val="white"/>
          <w:rtl w:val="0"/>
        </w:rPr>
        <w:t xml:space="preserve"> LPC-S; Founder &amp; CEO, Be Inspired Counseling &amp; Consulting; Speaker &amp; Podcast Host of the </w:t>
      </w:r>
      <w:r w:rsidDel="00000000" w:rsidR="00000000" w:rsidRPr="00000000">
        <w:rPr>
          <w:rFonts w:ascii="Georgia" w:cs="Georgia" w:eastAsia="Georgia" w:hAnsi="Georgia"/>
          <w:i w:val="1"/>
          <w:iCs w:val="1"/>
          <w:sz w:val="20"/>
          <w:szCs w:val="20"/>
          <w:highlight w:val="white"/>
          <w:rtl w:val="0"/>
        </w:rPr>
        <w:t xml:space="preserve">Inspiring Possible Podcast</w:t>
      </w:r>
      <w:r w:rsidDel="00000000" w:rsidR="00000000" w:rsidRPr="00000000">
        <w:rPr>
          <w:rFonts w:ascii="Georgia" w:cs="Georgia" w:eastAsia="Georgia" w:hAnsi="Georgia"/>
          <w:sz w:val="20"/>
          <w:szCs w:val="20"/>
          <w:highlight w:val="white"/>
          <w:rtl w:val="0"/>
        </w:rPr>
        <w:t xml:space="preserve">; Co-Founder, The Practice Collab; </w:t>
      </w:r>
      <w:hyperlink r:id="rId8">
        <w:r w:rsidDel="00000000" w:rsidR="00000000" w:rsidRPr="00000000">
          <w:rPr>
            <w:rFonts w:ascii="Georgia" w:cs="Georgia" w:eastAsia="Georgia" w:hAnsi="Georgia"/>
            <w:color w:val="1155cc"/>
            <w:sz w:val="20"/>
            <w:szCs w:val="20"/>
            <w:highlight w:val="white"/>
            <w:u w:val="single"/>
            <w:rtl w:val="0"/>
          </w:rPr>
          <w:t xml:space="preserve">christy@beinspiredcc.com</w:t>
        </w:r>
      </w:hyperlink>
      <w:r w:rsidDel="00000000" w:rsidR="00000000" w:rsidRPr="00000000">
        <w:rPr>
          <w:rFonts w:ascii="Georgia" w:cs="Georgia" w:eastAsia="Georgia" w:hAnsi="Georgia"/>
          <w:color w:val="222222"/>
          <w:sz w:val="20"/>
          <w:szCs w:val="20"/>
          <w:highlight w:val="white"/>
          <w:rtl w:val="0"/>
        </w:rPr>
        <w:t xml:space="preserve">; (318) 541-8380</w:t>
      </w:r>
    </w:p>
    <w:p w:rsidR="00000000" w:rsidDel="00000000" w:rsidP="00000000" w:rsidRDefault="00000000" w:rsidRPr="00000000" w14:paraId="00000018">
      <w:pPr>
        <w:spacing w:line="240" w:lineRule="auto"/>
        <w:ind w:left="-15" w:firstLine="0"/>
        <w:rPr>
          <w:rFonts w:ascii="Georgia" w:cs="Georgia" w:eastAsia="Georgia" w:hAnsi="Georgia"/>
          <w:color w:val="222222"/>
          <w:sz w:val="20"/>
          <w:szCs w:val="20"/>
          <w:highlight w:val="white"/>
        </w:rPr>
      </w:pPr>
      <w:r w:rsidDel="00000000" w:rsidR="00000000" w:rsidRPr="00000000">
        <w:rPr>
          <w:rtl w:val="0"/>
        </w:rPr>
      </w:r>
    </w:p>
    <w:p w:rsidR="00000000" w:rsidDel="00000000" w:rsidP="00000000" w:rsidRDefault="00000000" w:rsidRPr="00000000" w14:paraId="00000019">
      <w:pPr>
        <w:spacing w:line="240" w:lineRule="auto"/>
        <w:ind w:left="-15" w:firstLine="0"/>
        <w:rPr>
          <w:rFonts w:ascii="Georgia" w:cs="Georgia" w:eastAsia="Georgia" w:hAnsi="Georgia"/>
          <w:sz w:val="20"/>
          <w:szCs w:val="20"/>
        </w:rPr>
      </w:pPr>
      <w:r w:rsidDel="00000000" w:rsidR="00000000" w:rsidRPr="00000000">
        <w:rPr>
          <w:rFonts w:ascii="Georgia" w:cs="Georgia" w:eastAsia="Georgia" w:hAnsi="Georgia"/>
          <w:color w:val="222222"/>
          <w:sz w:val="20"/>
          <w:szCs w:val="20"/>
          <w:highlight w:val="white"/>
          <w:rtl w:val="0"/>
        </w:rPr>
        <w:t xml:space="preserve">Ray Doustdar, host of the Deep Shallow Dive podcast, </w:t>
      </w:r>
      <w:hyperlink r:id="rId9">
        <w:r w:rsidDel="00000000" w:rsidR="00000000" w:rsidRPr="00000000">
          <w:rPr>
            <w:rFonts w:ascii="Georgia" w:cs="Georgia" w:eastAsia="Georgia" w:hAnsi="Georgia"/>
            <w:color w:val="1155cc"/>
            <w:sz w:val="20"/>
            <w:szCs w:val="20"/>
            <w:u w:val="single"/>
            <w:rtl w:val="0"/>
          </w:rPr>
          <w:t xml:space="preserve">ray@deepshallowdive.com</w:t>
        </w:r>
      </w:hyperlink>
      <w:r w:rsidDel="00000000" w:rsidR="00000000" w:rsidRPr="00000000">
        <w:rPr>
          <w:rFonts w:ascii="Georgia" w:cs="Georgia" w:eastAsia="Georgia" w:hAnsi="Georgia"/>
          <w:color w:val="1155cc"/>
          <w:sz w:val="20"/>
          <w:szCs w:val="20"/>
          <w:rtl w:val="0"/>
        </w:rPr>
        <w:t xml:space="preserve">, </w:t>
      </w:r>
      <w:r w:rsidDel="00000000" w:rsidR="00000000" w:rsidRPr="00000000">
        <w:rPr>
          <w:rFonts w:ascii="Georgia" w:cs="Georgia" w:eastAsia="Georgia" w:hAnsi="Georgia"/>
          <w:color w:val="222222"/>
          <w:sz w:val="20"/>
          <w:szCs w:val="20"/>
          <w:rtl w:val="0"/>
        </w:rPr>
        <w:t xml:space="preserve"> 310-283-7293</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ay@deepshallowdiv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lauren@laurenbcallahan.com" TargetMode="External"/><Relationship Id="rId8" Type="http://schemas.openxmlformats.org/officeDocument/2006/relationships/hyperlink" Target="mailto:christy@beinspired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